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CBB" w:rsidRDefault="00070E38">
      <w:r>
        <w:rPr>
          <w:noProof/>
        </w:rPr>
        <mc:AlternateContent>
          <mc:Choice Requires="wps">
            <w:drawing>
              <wp:anchor distT="45720" distB="45720" distL="114300" distR="114300" simplePos="0" relativeHeight="251664384" behindDoc="0" locked="0" layoutInCell="1" allowOverlap="1">
                <wp:simplePos x="0" y="0"/>
                <wp:positionH relativeFrom="column">
                  <wp:posOffset>-390525</wp:posOffset>
                </wp:positionH>
                <wp:positionV relativeFrom="paragraph">
                  <wp:posOffset>1600200</wp:posOffset>
                </wp:positionV>
                <wp:extent cx="6819900" cy="659130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6591300"/>
                        </a:xfrm>
                        <a:prstGeom prst="rect">
                          <a:avLst/>
                        </a:prstGeom>
                        <a:solidFill>
                          <a:srgbClr val="FFFFFF"/>
                        </a:solidFill>
                        <a:ln w="9525">
                          <a:solidFill>
                            <a:srgbClr val="000000"/>
                          </a:solidFill>
                          <a:miter lim="800000"/>
                          <a:headEnd/>
                          <a:tailEnd/>
                        </a:ln>
                      </wps:spPr>
                      <wps:txbx>
                        <w:txbxContent>
                          <w:p w:rsidR="00070E38" w:rsidRDefault="00070E38" w:rsidP="00070E38">
                            <w:pPr>
                              <w:pStyle w:val="Default"/>
                              <w:spacing w:before="200"/>
                              <w:rPr>
                                <w:sz w:val="28"/>
                                <w:szCs w:val="28"/>
                              </w:rPr>
                            </w:pPr>
                            <w:r>
                              <w:rPr>
                                <w:sz w:val="28"/>
                                <w:szCs w:val="28"/>
                              </w:rPr>
                              <w:t xml:space="preserve">Special Olympics is a global organization that unleashes the human spirit through the transformative power and joy of sport, everyday around the world. Through programming in sports, health, education and community building, Special Olympics is changing the lives of people with intellectual disabilities solving the global injustice, isolation, intolerance and inactivity they face. Special Olympics is providing opportunities for more than 4.5 million athletes, 1.4 million volunteers and millions more people worldwide through 221 Accredited Special Olympics Programs in more than 170 countries. </w:t>
                            </w:r>
                          </w:p>
                          <w:p w:rsidR="00070E38" w:rsidRDefault="00070E38" w:rsidP="00070E38">
                            <w:pPr>
                              <w:pStyle w:val="Default"/>
                              <w:spacing w:before="200"/>
                              <w:rPr>
                                <w:sz w:val="28"/>
                                <w:szCs w:val="28"/>
                              </w:rPr>
                            </w:pPr>
                          </w:p>
                          <w:p w:rsidR="00070E38" w:rsidRPr="00070E38" w:rsidRDefault="00070E38" w:rsidP="00070E38">
                            <w:pPr>
                              <w:pStyle w:val="Default"/>
                              <w:rPr>
                                <w:b/>
                                <w:color w:val="FF0000"/>
                                <w:sz w:val="21"/>
                                <w:szCs w:val="21"/>
                              </w:rPr>
                            </w:pPr>
                            <w:r w:rsidRPr="00070E38">
                              <w:rPr>
                                <w:b/>
                                <w:color w:val="FF0000"/>
                                <w:sz w:val="21"/>
                                <w:szCs w:val="21"/>
                              </w:rPr>
                              <w:t xml:space="preserve">OUR MISSION </w:t>
                            </w:r>
                          </w:p>
                          <w:p w:rsidR="00070E38" w:rsidRDefault="00070E38" w:rsidP="00070E38">
                            <w:pPr>
                              <w:pStyle w:val="Default"/>
                              <w:rPr>
                                <w:sz w:val="21"/>
                                <w:szCs w:val="21"/>
                              </w:rPr>
                            </w:pPr>
                            <w:r>
                              <w:rPr>
                                <w:sz w:val="21"/>
                                <w:szCs w:val="21"/>
                              </w:rPr>
                              <w:t xml:space="preserve">Provide year-round sports training and athletic competition in a variety of Olympic-type sports for children and adults with intellectual disabilities, giving them continuing opportunities to develop physical fitness, demonstrate courage, experience joy and participate in a sharing of gifts, skills and friendship with their families, other Special Olympics athletes and the community. </w:t>
                            </w:r>
                          </w:p>
                          <w:p w:rsidR="00070E38" w:rsidRDefault="00070E38" w:rsidP="00070E38">
                            <w:pPr>
                              <w:pStyle w:val="Default"/>
                              <w:rPr>
                                <w:sz w:val="21"/>
                                <w:szCs w:val="21"/>
                              </w:rPr>
                            </w:pPr>
                          </w:p>
                          <w:p w:rsidR="00070E38" w:rsidRPr="00070E38" w:rsidRDefault="00070E38" w:rsidP="00070E38">
                            <w:pPr>
                              <w:pStyle w:val="Default"/>
                              <w:rPr>
                                <w:b/>
                                <w:color w:val="FF0000"/>
                                <w:sz w:val="21"/>
                                <w:szCs w:val="21"/>
                              </w:rPr>
                            </w:pPr>
                            <w:r w:rsidRPr="00070E38">
                              <w:rPr>
                                <w:b/>
                                <w:color w:val="FF0000"/>
                                <w:sz w:val="21"/>
                                <w:szCs w:val="21"/>
                              </w:rPr>
                              <w:t xml:space="preserve">OUR REACH </w:t>
                            </w:r>
                          </w:p>
                          <w:p w:rsidR="00070E38" w:rsidRDefault="001E13A7" w:rsidP="00070E38">
                            <w:pPr>
                              <w:pStyle w:val="Default"/>
                              <w:rPr>
                                <w:sz w:val="21"/>
                                <w:szCs w:val="21"/>
                              </w:rPr>
                            </w:pPr>
                            <w:r>
                              <w:rPr>
                                <w:sz w:val="21"/>
                                <w:szCs w:val="21"/>
                              </w:rPr>
                              <w:t>• 4.9</w:t>
                            </w:r>
                            <w:r w:rsidR="00070E38">
                              <w:rPr>
                                <w:sz w:val="21"/>
                                <w:szCs w:val="21"/>
                              </w:rPr>
                              <w:t xml:space="preserve"> million </w:t>
                            </w:r>
                            <w:proofErr w:type="gramStart"/>
                            <w:r w:rsidR="00070E38">
                              <w:rPr>
                                <w:sz w:val="21"/>
                                <w:szCs w:val="21"/>
                              </w:rPr>
                              <w:t>athletes</w:t>
                            </w:r>
                            <w:proofErr w:type="gramEnd"/>
                            <w:r w:rsidR="00070E38">
                              <w:rPr>
                                <w:sz w:val="21"/>
                                <w:szCs w:val="21"/>
                              </w:rPr>
                              <w:t xml:space="preserve"> </w:t>
                            </w:r>
                            <w:r>
                              <w:rPr>
                                <w:sz w:val="21"/>
                                <w:szCs w:val="21"/>
                              </w:rPr>
                              <w:t>and 725,000+ Unified Partners</w:t>
                            </w:r>
                          </w:p>
                          <w:p w:rsidR="00070E38" w:rsidRDefault="00070E38" w:rsidP="00070E38">
                            <w:pPr>
                              <w:pStyle w:val="Default"/>
                              <w:rPr>
                                <w:sz w:val="21"/>
                                <w:szCs w:val="21"/>
                              </w:rPr>
                            </w:pPr>
                            <w:r>
                              <w:rPr>
                                <w:sz w:val="21"/>
                                <w:szCs w:val="21"/>
                              </w:rPr>
                              <w:t xml:space="preserve">• 1.3 million </w:t>
                            </w:r>
                            <w:proofErr w:type="gramStart"/>
                            <w:r>
                              <w:rPr>
                                <w:sz w:val="21"/>
                                <w:szCs w:val="21"/>
                              </w:rPr>
                              <w:t>coaches</w:t>
                            </w:r>
                            <w:proofErr w:type="gramEnd"/>
                            <w:r>
                              <w:rPr>
                                <w:sz w:val="21"/>
                                <w:szCs w:val="21"/>
                              </w:rPr>
                              <w:t xml:space="preserve"> and volunteers </w:t>
                            </w:r>
                          </w:p>
                          <w:p w:rsidR="00070E38" w:rsidRDefault="001E13A7" w:rsidP="00070E38">
                            <w:pPr>
                              <w:pStyle w:val="Default"/>
                              <w:rPr>
                                <w:sz w:val="21"/>
                                <w:szCs w:val="21"/>
                              </w:rPr>
                            </w:pPr>
                            <w:r>
                              <w:rPr>
                                <w:sz w:val="21"/>
                                <w:szCs w:val="21"/>
                              </w:rPr>
                              <w:t>• More than 108,821</w:t>
                            </w:r>
                            <w:r w:rsidR="00070E38">
                              <w:rPr>
                                <w:sz w:val="21"/>
                                <w:szCs w:val="21"/>
                              </w:rPr>
                              <w:t xml:space="preserve"> competitions each year </w:t>
                            </w:r>
                          </w:p>
                          <w:p w:rsidR="00070E38" w:rsidRDefault="00070E38" w:rsidP="00070E38">
                            <w:pPr>
                              <w:pStyle w:val="Default"/>
                              <w:rPr>
                                <w:sz w:val="21"/>
                                <w:szCs w:val="21"/>
                              </w:rPr>
                            </w:pPr>
                            <w:r>
                              <w:rPr>
                                <w:sz w:val="21"/>
                                <w:szCs w:val="21"/>
                              </w:rPr>
                              <w:t xml:space="preserve">• 32 Olympic-type sports </w:t>
                            </w:r>
                          </w:p>
                          <w:p w:rsidR="00070E38" w:rsidRDefault="00070E38" w:rsidP="00070E38">
                            <w:pPr>
                              <w:pStyle w:val="Default"/>
                              <w:rPr>
                                <w:sz w:val="21"/>
                                <w:szCs w:val="21"/>
                              </w:rPr>
                            </w:pPr>
                            <w:r>
                              <w:rPr>
                                <w:sz w:val="21"/>
                                <w:szCs w:val="21"/>
                              </w:rPr>
                              <w:t>• Programs in more than 170 countries</w:t>
                            </w:r>
                            <w:bookmarkStart w:id="0" w:name="_GoBack"/>
                            <w:bookmarkEnd w:id="0"/>
                          </w:p>
                          <w:p w:rsidR="00070E38" w:rsidRDefault="00070E38" w:rsidP="00070E38">
                            <w:pPr>
                              <w:pStyle w:val="Default"/>
                              <w:rPr>
                                <w:sz w:val="21"/>
                                <w:szCs w:val="21"/>
                              </w:rPr>
                            </w:pPr>
                            <w:r>
                              <w:rPr>
                                <w:sz w:val="21"/>
                                <w:szCs w:val="21"/>
                              </w:rPr>
                              <w:t>•</w:t>
                            </w:r>
                            <w:r w:rsidRPr="00070E38">
                              <w:rPr>
                                <w:sz w:val="21"/>
                                <w:szCs w:val="21"/>
                              </w:rPr>
                              <w:t xml:space="preserve"> </w:t>
                            </w:r>
                            <w:r>
                              <w:rPr>
                                <w:sz w:val="21"/>
                                <w:szCs w:val="21"/>
                              </w:rPr>
                              <w:t>Dynamic sports and corporate partnerships</w:t>
                            </w:r>
                          </w:p>
                          <w:p w:rsidR="00070E38" w:rsidRDefault="00070E38" w:rsidP="00070E38">
                            <w:pPr>
                              <w:pStyle w:val="Default"/>
                              <w:rPr>
                                <w:sz w:val="21"/>
                                <w:szCs w:val="21"/>
                              </w:rPr>
                            </w:pPr>
                            <w:r>
                              <w:rPr>
                                <w:sz w:val="21"/>
                                <w:szCs w:val="21"/>
                              </w:rPr>
                              <w:t xml:space="preserve"> </w:t>
                            </w:r>
                          </w:p>
                          <w:p w:rsidR="00070E38" w:rsidRPr="00070E38" w:rsidRDefault="00070E38" w:rsidP="00070E38">
                            <w:pPr>
                              <w:pStyle w:val="Default"/>
                              <w:ind w:hanging="360"/>
                              <w:rPr>
                                <w:b/>
                                <w:color w:val="FF0000"/>
                                <w:sz w:val="21"/>
                                <w:szCs w:val="21"/>
                              </w:rPr>
                            </w:pPr>
                            <w:r w:rsidRPr="00070E38">
                              <w:rPr>
                                <w:b/>
                                <w:color w:val="FF0000"/>
                                <w:sz w:val="21"/>
                                <w:szCs w:val="21"/>
                              </w:rPr>
                              <w:t xml:space="preserve">       OUR SOLUTION </w:t>
                            </w:r>
                          </w:p>
                          <w:p w:rsidR="00070E38" w:rsidRDefault="00070E38" w:rsidP="00070E38">
                            <w:pPr>
                              <w:pStyle w:val="Default"/>
                              <w:ind w:left="720" w:hanging="360"/>
                              <w:rPr>
                                <w:sz w:val="21"/>
                                <w:szCs w:val="21"/>
                              </w:rPr>
                            </w:pPr>
                            <w:r>
                              <w:rPr>
                                <w:sz w:val="20"/>
                                <w:szCs w:val="20"/>
                              </w:rPr>
                              <w:t xml:space="preserve">• </w:t>
                            </w:r>
                            <w:r w:rsidRPr="00070E38">
                              <w:rPr>
                                <w:b/>
                                <w:sz w:val="21"/>
                                <w:szCs w:val="21"/>
                              </w:rPr>
                              <w:t>REAL SPORTS</w:t>
                            </w:r>
                            <w:r>
                              <w:rPr>
                                <w:sz w:val="21"/>
                                <w:szCs w:val="21"/>
                              </w:rPr>
                              <w:t xml:space="preserve">: Deliver, high-quality training and competition in an inclusive culture that stresses athletic excellence, rewards determination, emphasizes health and celebrates personal achievement. </w:t>
                            </w:r>
                          </w:p>
                          <w:p w:rsidR="00070E38" w:rsidRDefault="00070E38" w:rsidP="00070E38">
                            <w:pPr>
                              <w:pStyle w:val="Default"/>
                              <w:ind w:left="720" w:hanging="360"/>
                              <w:rPr>
                                <w:sz w:val="21"/>
                                <w:szCs w:val="21"/>
                              </w:rPr>
                            </w:pPr>
                            <w:r>
                              <w:rPr>
                                <w:sz w:val="20"/>
                                <w:szCs w:val="20"/>
                              </w:rPr>
                              <w:t xml:space="preserve">• </w:t>
                            </w:r>
                            <w:r w:rsidRPr="00070E38">
                              <w:rPr>
                                <w:b/>
                                <w:sz w:val="21"/>
                                <w:szCs w:val="21"/>
                              </w:rPr>
                              <w:t>ATHLETE HEALTH</w:t>
                            </w:r>
                            <w:r>
                              <w:rPr>
                                <w:sz w:val="21"/>
                                <w:szCs w:val="21"/>
                              </w:rPr>
                              <w:t xml:space="preserve">: Promote the overall well-being of people with intellectual disabilities via programs that ensure ongoing access to quality, community-based healthcare services, highlighted by free health screenings at Special Olympics’ competitions, games and other venues. </w:t>
                            </w:r>
                          </w:p>
                          <w:p w:rsidR="00070E38" w:rsidRDefault="00070E38" w:rsidP="00070E38">
                            <w:pPr>
                              <w:pStyle w:val="Default"/>
                              <w:ind w:left="720" w:hanging="360"/>
                              <w:rPr>
                                <w:sz w:val="21"/>
                                <w:szCs w:val="21"/>
                              </w:rPr>
                            </w:pPr>
                            <w:r>
                              <w:rPr>
                                <w:sz w:val="20"/>
                                <w:szCs w:val="20"/>
                              </w:rPr>
                              <w:t xml:space="preserve">• </w:t>
                            </w:r>
                            <w:r w:rsidRPr="00070E38">
                              <w:rPr>
                                <w:b/>
                                <w:sz w:val="21"/>
                                <w:szCs w:val="21"/>
                              </w:rPr>
                              <w:t>TRANSFORMATIVE EDUCATION</w:t>
                            </w:r>
                            <w:r>
                              <w:rPr>
                                <w:sz w:val="21"/>
                                <w:szCs w:val="21"/>
                              </w:rPr>
                              <w:t xml:space="preserve">: Equip young people and adult influencers with effective tools and training to create sports, classroom and community actions that produce friendships and acceptance, driving positive attitude and behavioral change. </w:t>
                            </w:r>
                          </w:p>
                          <w:p w:rsidR="00070E38" w:rsidRDefault="00070E38" w:rsidP="00070E38">
                            <w:pPr>
                              <w:pStyle w:val="Default"/>
                              <w:spacing w:after="160"/>
                              <w:ind w:left="720" w:hanging="360"/>
                              <w:rPr>
                                <w:sz w:val="21"/>
                                <w:szCs w:val="21"/>
                              </w:rPr>
                            </w:pPr>
                            <w:r>
                              <w:rPr>
                                <w:sz w:val="20"/>
                                <w:szCs w:val="20"/>
                              </w:rPr>
                              <w:t xml:space="preserve">• </w:t>
                            </w:r>
                            <w:r w:rsidRPr="00070E38">
                              <w:rPr>
                                <w:b/>
                                <w:sz w:val="21"/>
                                <w:szCs w:val="21"/>
                              </w:rPr>
                              <w:t>BUILD COMMUNITIES</w:t>
                            </w:r>
                            <w:r>
                              <w:rPr>
                                <w:sz w:val="21"/>
                                <w:szCs w:val="21"/>
                              </w:rPr>
                              <w:t xml:space="preserve">: Marshal resources, implement diverse programming and act as a convening power of stakeholders to drive positive attitudinal and behavioral change toward people with intellectual disabilities in communities worldwide, strengthening the fabric of society. </w:t>
                            </w:r>
                          </w:p>
                          <w:p w:rsidR="00070E38" w:rsidRDefault="00070E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75pt;margin-top:126pt;width:537pt;height:519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">
                <v:textbox>
                  <w:txbxContent>
                    <w:p w:rsidR="00070E38" w:rsidRDefault="00070E38" w:rsidP="00070E38">
                      <w:pPr>
                        <w:pStyle w:val="Default"/>
                        <w:spacing w:before="200"/>
                        <w:rPr>
                          <w:sz w:val="28"/>
                          <w:szCs w:val="28"/>
                        </w:rPr>
                      </w:pPr>
                      <w:r>
                        <w:rPr>
                          <w:sz w:val="28"/>
                          <w:szCs w:val="28"/>
                        </w:rPr>
                        <w:t xml:space="preserve">Special Olympics is a global organization that unleashes the human spirit through the transformative power and joy of sport, everyday around the world. Through programming in sports, health, education and community building, Special Olympics is changing the lives of people with intellectual disabilities solving the global injustice, isolation, intolerance and inactivity they face. Special Olympics is providing opportunities for more than 4.5 million athletes, 1.4 million volunteers and millions more people worldwide through 221 Accredited Special Olympics Programs in more than 170 countries. </w:t>
                      </w:r>
                    </w:p>
                    <w:p w:rsidR="00070E38" w:rsidRDefault="00070E38" w:rsidP="00070E38">
                      <w:pPr>
                        <w:pStyle w:val="Default"/>
                        <w:spacing w:before="200"/>
                        <w:rPr>
                          <w:sz w:val="28"/>
                          <w:szCs w:val="28"/>
                        </w:rPr>
                      </w:pPr>
                    </w:p>
                    <w:p w:rsidR="00070E38" w:rsidRPr="00070E38" w:rsidRDefault="00070E38" w:rsidP="00070E38">
                      <w:pPr>
                        <w:pStyle w:val="Default"/>
                        <w:rPr>
                          <w:b/>
                          <w:color w:val="FF0000"/>
                          <w:sz w:val="21"/>
                          <w:szCs w:val="21"/>
                        </w:rPr>
                      </w:pPr>
                      <w:r w:rsidRPr="00070E38">
                        <w:rPr>
                          <w:b/>
                          <w:color w:val="FF0000"/>
                          <w:sz w:val="21"/>
                          <w:szCs w:val="21"/>
                        </w:rPr>
                        <w:t xml:space="preserve">OUR MISSION </w:t>
                      </w:r>
                    </w:p>
                    <w:p w:rsidR="00070E38" w:rsidRDefault="00070E38" w:rsidP="00070E38">
                      <w:pPr>
                        <w:pStyle w:val="Default"/>
                        <w:rPr>
                          <w:sz w:val="21"/>
                          <w:szCs w:val="21"/>
                        </w:rPr>
                      </w:pPr>
                      <w:r>
                        <w:rPr>
                          <w:sz w:val="21"/>
                          <w:szCs w:val="21"/>
                        </w:rPr>
                        <w:t xml:space="preserve">Provide year-round sports training and athletic competition in a variety of Olympic-type sports for children and adults with intellectual disabilities, giving them continuing opportunities to develop physical fitness, demonstrate courage, experience joy and participate in a sharing of gifts, skills and friendship with their families, other Special Olympics athletes and the community. </w:t>
                      </w:r>
                    </w:p>
                    <w:p w:rsidR="00070E38" w:rsidRDefault="00070E38" w:rsidP="00070E38">
                      <w:pPr>
                        <w:pStyle w:val="Default"/>
                        <w:rPr>
                          <w:sz w:val="21"/>
                          <w:szCs w:val="21"/>
                        </w:rPr>
                      </w:pPr>
                    </w:p>
                    <w:p w:rsidR="00070E38" w:rsidRPr="00070E38" w:rsidRDefault="00070E38" w:rsidP="00070E38">
                      <w:pPr>
                        <w:pStyle w:val="Default"/>
                        <w:rPr>
                          <w:b/>
                          <w:color w:val="FF0000"/>
                          <w:sz w:val="21"/>
                          <w:szCs w:val="21"/>
                        </w:rPr>
                      </w:pPr>
                      <w:r w:rsidRPr="00070E38">
                        <w:rPr>
                          <w:b/>
                          <w:color w:val="FF0000"/>
                          <w:sz w:val="21"/>
                          <w:szCs w:val="21"/>
                        </w:rPr>
                        <w:t xml:space="preserve">OUR REACH </w:t>
                      </w:r>
                    </w:p>
                    <w:p w:rsidR="00070E38" w:rsidRDefault="001E13A7" w:rsidP="00070E38">
                      <w:pPr>
                        <w:pStyle w:val="Default"/>
                        <w:rPr>
                          <w:sz w:val="21"/>
                          <w:szCs w:val="21"/>
                        </w:rPr>
                      </w:pPr>
                      <w:r>
                        <w:rPr>
                          <w:sz w:val="21"/>
                          <w:szCs w:val="21"/>
                        </w:rPr>
                        <w:t>• 4.9</w:t>
                      </w:r>
                      <w:r w:rsidR="00070E38">
                        <w:rPr>
                          <w:sz w:val="21"/>
                          <w:szCs w:val="21"/>
                        </w:rPr>
                        <w:t xml:space="preserve"> million </w:t>
                      </w:r>
                      <w:proofErr w:type="gramStart"/>
                      <w:r w:rsidR="00070E38">
                        <w:rPr>
                          <w:sz w:val="21"/>
                          <w:szCs w:val="21"/>
                        </w:rPr>
                        <w:t>athletes</w:t>
                      </w:r>
                      <w:proofErr w:type="gramEnd"/>
                      <w:r w:rsidR="00070E38">
                        <w:rPr>
                          <w:sz w:val="21"/>
                          <w:szCs w:val="21"/>
                        </w:rPr>
                        <w:t xml:space="preserve"> </w:t>
                      </w:r>
                      <w:r>
                        <w:rPr>
                          <w:sz w:val="21"/>
                          <w:szCs w:val="21"/>
                        </w:rPr>
                        <w:t>and 725,000+ Unified Partners</w:t>
                      </w:r>
                    </w:p>
                    <w:p w:rsidR="00070E38" w:rsidRDefault="00070E38" w:rsidP="00070E38">
                      <w:pPr>
                        <w:pStyle w:val="Default"/>
                        <w:rPr>
                          <w:sz w:val="21"/>
                          <w:szCs w:val="21"/>
                        </w:rPr>
                      </w:pPr>
                      <w:r>
                        <w:rPr>
                          <w:sz w:val="21"/>
                          <w:szCs w:val="21"/>
                        </w:rPr>
                        <w:t xml:space="preserve">• 1.3 million </w:t>
                      </w:r>
                      <w:proofErr w:type="gramStart"/>
                      <w:r>
                        <w:rPr>
                          <w:sz w:val="21"/>
                          <w:szCs w:val="21"/>
                        </w:rPr>
                        <w:t>coaches</w:t>
                      </w:r>
                      <w:proofErr w:type="gramEnd"/>
                      <w:r>
                        <w:rPr>
                          <w:sz w:val="21"/>
                          <w:szCs w:val="21"/>
                        </w:rPr>
                        <w:t xml:space="preserve"> and volunteers </w:t>
                      </w:r>
                    </w:p>
                    <w:p w:rsidR="00070E38" w:rsidRDefault="001E13A7" w:rsidP="00070E38">
                      <w:pPr>
                        <w:pStyle w:val="Default"/>
                        <w:rPr>
                          <w:sz w:val="21"/>
                          <w:szCs w:val="21"/>
                        </w:rPr>
                      </w:pPr>
                      <w:r>
                        <w:rPr>
                          <w:sz w:val="21"/>
                          <w:szCs w:val="21"/>
                        </w:rPr>
                        <w:t>• More than 108,821</w:t>
                      </w:r>
                      <w:r w:rsidR="00070E38">
                        <w:rPr>
                          <w:sz w:val="21"/>
                          <w:szCs w:val="21"/>
                        </w:rPr>
                        <w:t xml:space="preserve"> competitions each year </w:t>
                      </w:r>
                    </w:p>
                    <w:p w:rsidR="00070E38" w:rsidRDefault="00070E38" w:rsidP="00070E38">
                      <w:pPr>
                        <w:pStyle w:val="Default"/>
                        <w:rPr>
                          <w:sz w:val="21"/>
                          <w:szCs w:val="21"/>
                        </w:rPr>
                      </w:pPr>
                      <w:r>
                        <w:rPr>
                          <w:sz w:val="21"/>
                          <w:szCs w:val="21"/>
                        </w:rPr>
                        <w:t xml:space="preserve">• 32 Olympic-type sports </w:t>
                      </w:r>
                    </w:p>
                    <w:p w:rsidR="00070E38" w:rsidRDefault="00070E38" w:rsidP="00070E38">
                      <w:pPr>
                        <w:pStyle w:val="Default"/>
                        <w:rPr>
                          <w:sz w:val="21"/>
                          <w:szCs w:val="21"/>
                        </w:rPr>
                      </w:pPr>
                      <w:r>
                        <w:rPr>
                          <w:sz w:val="21"/>
                          <w:szCs w:val="21"/>
                        </w:rPr>
                        <w:t>• Programs in more than 170 countries</w:t>
                      </w:r>
                      <w:bookmarkStart w:id="1" w:name="_GoBack"/>
                      <w:bookmarkEnd w:id="1"/>
                    </w:p>
                    <w:p w:rsidR="00070E38" w:rsidRDefault="00070E38" w:rsidP="00070E38">
                      <w:pPr>
                        <w:pStyle w:val="Default"/>
                        <w:rPr>
                          <w:sz w:val="21"/>
                          <w:szCs w:val="21"/>
                        </w:rPr>
                      </w:pPr>
                      <w:r>
                        <w:rPr>
                          <w:sz w:val="21"/>
                          <w:szCs w:val="21"/>
                        </w:rPr>
                        <w:t>•</w:t>
                      </w:r>
                      <w:r w:rsidRPr="00070E38">
                        <w:rPr>
                          <w:sz w:val="21"/>
                          <w:szCs w:val="21"/>
                        </w:rPr>
                        <w:t xml:space="preserve"> </w:t>
                      </w:r>
                      <w:r>
                        <w:rPr>
                          <w:sz w:val="21"/>
                          <w:szCs w:val="21"/>
                        </w:rPr>
                        <w:t>Dynamic sports and corporate partnerships</w:t>
                      </w:r>
                    </w:p>
                    <w:p w:rsidR="00070E38" w:rsidRDefault="00070E38" w:rsidP="00070E38">
                      <w:pPr>
                        <w:pStyle w:val="Default"/>
                        <w:rPr>
                          <w:sz w:val="21"/>
                          <w:szCs w:val="21"/>
                        </w:rPr>
                      </w:pPr>
                      <w:r>
                        <w:rPr>
                          <w:sz w:val="21"/>
                          <w:szCs w:val="21"/>
                        </w:rPr>
                        <w:t xml:space="preserve"> </w:t>
                      </w:r>
                    </w:p>
                    <w:p w:rsidR="00070E38" w:rsidRPr="00070E38" w:rsidRDefault="00070E38" w:rsidP="00070E38">
                      <w:pPr>
                        <w:pStyle w:val="Default"/>
                        <w:ind w:hanging="360"/>
                        <w:rPr>
                          <w:b/>
                          <w:color w:val="FF0000"/>
                          <w:sz w:val="21"/>
                          <w:szCs w:val="21"/>
                        </w:rPr>
                      </w:pPr>
                      <w:r w:rsidRPr="00070E38">
                        <w:rPr>
                          <w:b/>
                          <w:color w:val="FF0000"/>
                          <w:sz w:val="21"/>
                          <w:szCs w:val="21"/>
                        </w:rPr>
                        <w:t xml:space="preserve">       OUR SOLUTION </w:t>
                      </w:r>
                    </w:p>
                    <w:p w:rsidR="00070E38" w:rsidRDefault="00070E38" w:rsidP="00070E38">
                      <w:pPr>
                        <w:pStyle w:val="Default"/>
                        <w:ind w:left="720" w:hanging="360"/>
                        <w:rPr>
                          <w:sz w:val="21"/>
                          <w:szCs w:val="21"/>
                        </w:rPr>
                      </w:pPr>
                      <w:r>
                        <w:rPr>
                          <w:sz w:val="20"/>
                          <w:szCs w:val="20"/>
                        </w:rPr>
                        <w:t xml:space="preserve">• </w:t>
                      </w:r>
                      <w:r w:rsidRPr="00070E38">
                        <w:rPr>
                          <w:b/>
                          <w:sz w:val="21"/>
                          <w:szCs w:val="21"/>
                        </w:rPr>
                        <w:t>REAL SPORTS</w:t>
                      </w:r>
                      <w:r>
                        <w:rPr>
                          <w:sz w:val="21"/>
                          <w:szCs w:val="21"/>
                        </w:rPr>
                        <w:t xml:space="preserve">: Deliver, high-quality training and competition in an inclusive culture that stresses athletic excellence, rewards determination, emphasizes health and celebrates personal achievement. </w:t>
                      </w:r>
                    </w:p>
                    <w:p w:rsidR="00070E38" w:rsidRDefault="00070E38" w:rsidP="00070E38">
                      <w:pPr>
                        <w:pStyle w:val="Default"/>
                        <w:ind w:left="720" w:hanging="360"/>
                        <w:rPr>
                          <w:sz w:val="21"/>
                          <w:szCs w:val="21"/>
                        </w:rPr>
                      </w:pPr>
                      <w:r>
                        <w:rPr>
                          <w:sz w:val="20"/>
                          <w:szCs w:val="20"/>
                        </w:rPr>
                        <w:t xml:space="preserve">• </w:t>
                      </w:r>
                      <w:r w:rsidRPr="00070E38">
                        <w:rPr>
                          <w:b/>
                          <w:sz w:val="21"/>
                          <w:szCs w:val="21"/>
                        </w:rPr>
                        <w:t>ATHLETE HEALTH</w:t>
                      </w:r>
                      <w:r>
                        <w:rPr>
                          <w:sz w:val="21"/>
                          <w:szCs w:val="21"/>
                        </w:rPr>
                        <w:t xml:space="preserve">: Promote the overall well-being of people with intellectual disabilities via programs that ensure ongoing access to quality, community-based healthcare services, highlighted by free health screenings at Special Olympics’ competitions, games and other venues. </w:t>
                      </w:r>
                    </w:p>
                    <w:p w:rsidR="00070E38" w:rsidRDefault="00070E38" w:rsidP="00070E38">
                      <w:pPr>
                        <w:pStyle w:val="Default"/>
                        <w:ind w:left="720" w:hanging="360"/>
                        <w:rPr>
                          <w:sz w:val="21"/>
                          <w:szCs w:val="21"/>
                        </w:rPr>
                      </w:pPr>
                      <w:r>
                        <w:rPr>
                          <w:sz w:val="20"/>
                          <w:szCs w:val="20"/>
                        </w:rPr>
                        <w:t xml:space="preserve">• </w:t>
                      </w:r>
                      <w:r w:rsidRPr="00070E38">
                        <w:rPr>
                          <w:b/>
                          <w:sz w:val="21"/>
                          <w:szCs w:val="21"/>
                        </w:rPr>
                        <w:t>TRANSFORMATIVE EDUCATION</w:t>
                      </w:r>
                      <w:r>
                        <w:rPr>
                          <w:sz w:val="21"/>
                          <w:szCs w:val="21"/>
                        </w:rPr>
                        <w:t xml:space="preserve">: Equip young people and adult influencers with effective tools and training to create sports, classroom and community actions that produce friendships and acceptance, driving positive attitude and behavioral change. </w:t>
                      </w:r>
                    </w:p>
                    <w:p w:rsidR="00070E38" w:rsidRDefault="00070E38" w:rsidP="00070E38">
                      <w:pPr>
                        <w:pStyle w:val="Default"/>
                        <w:spacing w:after="160"/>
                        <w:ind w:left="720" w:hanging="360"/>
                        <w:rPr>
                          <w:sz w:val="21"/>
                          <w:szCs w:val="21"/>
                        </w:rPr>
                      </w:pPr>
                      <w:r>
                        <w:rPr>
                          <w:sz w:val="20"/>
                          <w:szCs w:val="20"/>
                        </w:rPr>
                        <w:t xml:space="preserve">• </w:t>
                      </w:r>
                      <w:r w:rsidRPr="00070E38">
                        <w:rPr>
                          <w:b/>
                          <w:sz w:val="21"/>
                          <w:szCs w:val="21"/>
                        </w:rPr>
                        <w:t>BUILD COMMUNITIES</w:t>
                      </w:r>
                      <w:r>
                        <w:rPr>
                          <w:sz w:val="21"/>
                          <w:szCs w:val="21"/>
                        </w:rPr>
                        <w:t xml:space="preserve">: Marshal resources, implement diverse programming and act as a convening power of stakeholders to drive positive attitudinal and behavioral change toward people with intellectual disabilities in communities worldwide, strengthening the fabric of society. </w:t>
                      </w:r>
                    </w:p>
                    <w:p w:rsidR="00070E38" w:rsidRDefault="00070E38"/>
                  </w:txbxContent>
                </v:textbox>
                <w10:wrap type="square"/>
              </v:shape>
            </w:pict>
          </mc:Fallback>
        </mc:AlternateContent>
      </w:r>
      <w:r>
        <w:rPr>
          <w:noProof/>
        </w:rPr>
        <mc:AlternateContent>
          <mc:Choice Requires="wps">
            <w:drawing>
              <wp:anchor distT="45720" distB="45720" distL="114300" distR="114300" simplePos="0" relativeHeight="251662336" behindDoc="0" locked="0" layoutInCell="1" allowOverlap="1">
                <wp:simplePos x="0" y="0"/>
                <wp:positionH relativeFrom="column">
                  <wp:posOffset>219075</wp:posOffset>
                </wp:positionH>
                <wp:positionV relativeFrom="paragraph">
                  <wp:posOffset>952500</wp:posOffset>
                </wp:positionV>
                <wp:extent cx="2162175" cy="53340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533400"/>
                        </a:xfrm>
                        <a:prstGeom prst="rect">
                          <a:avLst/>
                        </a:prstGeom>
                        <a:solidFill>
                          <a:srgbClr val="FFFFFF"/>
                        </a:solidFill>
                        <a:ln w="9525">
                          <a:solidFill>
                            <a:srgbClr val="000000"/>
                          </a:solidFill>
                          <a:miter lim="800000"/>
                          <a:headEnd/>
                          <a:tailEnd/>
                        </a:ln>
                      </wps:spPr>
                      <wps:txbx>
                        <w:txbxContent>
                          <w:p w:rsidR="00070E38" w:rsidRDefault="00070E38">
                            <w:r>
                              <w:rPr>
                                <w:sz w:val="52"/>
                                <w:szCs w:val="52"/>
                              </w:rPr>
                              <w:t>An Overview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7.25pt;margin-top:75pt;width:170.25pt;height:42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">
                <v:textbox>
                  <w:txbxContent>
                    <w:p w:rsidR="00070E38" w:rsidRDefault="00070E38">
                      <w:r>
                        <w:rPr>
                          <w:sz w:val="52"/>
                          <w:szCs w:val="52"/>
                        </w:rPr>
                        <w:t>An Overview</w:t>
                      </w:r>
                    </w:p>
                  </w:txbxContent>
                </v:textbox>
                <w10:wrap type="square"/>
              </v:shape>
            </w:pict>
          </mc:Fallback>
        </mc:AlternateContent>
      </w:r>
      <w:r>
        <w:rPr>
          <w:noProof/>
        </w:rPr>
        <mc:AlternateContent>
          <mc:Choice Requires="wps">
            <w:drawing>
              <wp:anchor distT="45720" distB="45720" distL="114300" distR="114300" simplePos="0" relativeHeight="251660288" behindDoc="0" locked="0" layoutInCell="1" allowOverlap="1">
                <wp:simplePos x="0" y="0"/>
                <wp:positionH relativeFrom="column">
                  <wp:posOffset>5105400</wp:posOffset>
                </wp:positionH>
                <wp:positionV relativeFrom="paragraph">
                  <wp:posOffset>-295275</wp:posOffset>
                </wp:positionV>
                <wp:extent cx="1047750" cy="10287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028700"/>
                        </a:xfrm>
                        <a:prstGeom prst="rect">
                          <a:avLst/>
                        </a:prstGeom>
                        <a:solidFill>
                          <a:srgbClr val="FFFFFF"/>
                        </a:solidFill>
                        <a:ln w="9525">
                          <a:solidFill>
                            <a:srgbClr val="000000"/>
                          </a:solidFill>
                          <a:miter lim="800000"/>
                          <a:headEnd/>
                          <a:tailEnd/>
                        </a:ln>
                      </wps:spPr>
                      <wps:txbx>
                        <w:txbxContent>
                          <w:p w:rsidR="00070E38" w:rsidRDefault="00070E38">
                            <w:r>
                              <w:rPr>
                                <w:noProof/>
                              </w:rPr>
                              <w:drawing>
                                <wp:inline distT="0" distB="0" distL="0" distR="0" wp14:anchorId="1E1B9432" wp14:editId="2310F74A">
                                  <wp:extent cx="828421" cy="838200"/>
                                  <wp:effectExtent l="0" t="0" r="0" b="0"/>
                                  <wp:docPr id="1"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60229" cy="87038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02pt;margin-top:-23.25pt;width:82.5pt;height:8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">
                <v:textbox>
                  <w:txbxContent>
                    <w:p w:rsidR="00070E38" w:rsidRDefault="00070E38">
                      <w:r>
                        <w:rPr>
                          <w:noProof/>
                        </w:rPr>
                        <w:drawing>
                          <wp:inline distT="0" distB="0" distL="0" distR="0" wp14:anchorId="1E1B9432" wp14:editId="2310F74A">
                            <wp:extent cx="828421" cy="838200"/>
                            <wp:effectExtent l="0" t="0" r="0" b="0"/>
                            <wp:docPr id="1"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60229" cy="870383"/>
                                    </a:xfrm>
                                    <a:prstGeom prst="rect">
                                      <a:avLst/>
                                    </a:prstGeom>
                                    <a:noFill/>
                                    <a:ln>
                                      <a:noFill/>
                                    </a:ln>
                                  </pic:spPr>
                                </pic:pic>
                              </a:graphicData>
                            </a:graphic>
                          </wp:inline>
                        </w:drawing>
                      </w:r>
                    </w:p>
                  </w:txbxContent>
                </v:textbox>
                <w10:wrap type="square"/>
              </v:shape>
            </w:pict>
          </mc:Fallback>
        </mc:AlternateContent>
      </w:r>
      <w:r w:rsidR="000477BA">
        <w:rPr>
          <w:noProof/>
        </w:rPr>
        <w:drawing>
          <wp:anchor distT="0" distB="0" distL="114300" distR="114300" simplePos="0" relativeHeight="251658240" behindDoc="1" locked="0" layoutInCell="1" allowOverlap="1">
            <wp:simplePos x="0" y="0"/>
            <wp:positionH relativeFrom="column">
              <wp:posOffset>-482600</wp:posOffset>
            </wp:positionH>
            <wp:positionV relativeFrom="paragraph">
              <wp:posOffset>-501650</wp:posOffset>
            </wp:positionV>
            <wp:extent cx="6969125" cy="2324100"/>
            <wp:effectExtent l="0" t="0" r="3175" b="0"/>
            <wp:wrapTight wrapText="bothSides">
              <wp:wrapPolygon edited="0">
                <wp:start x="0" y="0"/>
                <wp:lineTo x="0" y="13987"/>
                <wp:lineTo x="14702" y="14164"/>
                <wp:lineTo x="18067" y="16997"/>
                <wp:lineTo x="21374" y="21069"/>
                <wp:lineTo x="21433" y="21423"/>
                <wp:lineTo x="21551" y="21423"/>
                <wp:lineTo x="2155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_Curve_Layer_Red_Ltr_Top.eps"/>
                    <pic:cNvPicPr/>
                  </pic:nvPicPr>
                  <pic:blipFill rotWithShape="1">
                    <a:blip r:embed="rId5" cstate="print">
                      <a:extLst>
                        <a:ext uri="{28A0092B-C50C-407E-A947-70E740481C1C}">
                          <a14:useLocalDpi xmlns:a14="http://schemas.microsoft.com/office/drawing/2010/main" val="0"/>
                        </a:ext>
                      </a:extLst>
                    </a:blip>
                    <a:srcRect b="74258"/>
                    <a:stretch/>
                  </pic:blipFill>
                  <pic:spPr bwMode="auto">
                    <a:xfrm>
                      <a:off x="0" y="0"/>
                      <a:ext cx="6969125" cy="2324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756C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Ubuntu">
    <w:panose1 w:val="020B0504030602030204"/>
    <w:charset w:val="00"/>
    <w:family w:val="swiss"/>
    <w:pitch w:val="variable"/>
    <w:sig w:usb0="E00002FF" w:usb1="5000205B"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Ubuntu Light">
    <w:altName w:val="Ubuntu Light"/>
    <w:panose1 w:val="020B0304030602030204"/>
    <w:charset w:val="00"/>
    <w:family w:val="swiss"/>
    <w:pitch w:val="variable"/>
    <w:sig w:usb0="E00002FF" w:usb1="5000205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7BA"/>
    <w:rsid w:val="000477BA"/>
    <w:rsid w:val="00070E38"/>
    <w:rsid w:val="001E13A7"/>
    <w:rsid w:val="00252FBD"/>
    <w:rsid w:val="004D55BC"/>
    <w:rsid w:val="00756CBB"/>
    <w:rsid w:val="00EF6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049419-28EE-4662-9870-0C6AE84F4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Ubuntu" w:eastAsiaTheme="minorHAnsi" w:hAnsi="Ubuntu"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77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7BA"/>
    <w:rPr>
      <w:rFonts w:ascii="Tahoma" w:hAnsi="Tahoma" w:cs="Tahoma"/>
      <w:sz w:val="16"/>
      <w:szCs w:val="16"/>
    </w:rPr>
  </w:style>
  <w:style w:type="paragraph" w:customStyle="1" w:styleId="Default">
    <w:name w:val="Default"/>
    <w:rsid w:val="00070E38"/>
    <w:pPr>
      <w:autoSpaceDE w:val="0"/>
      <w:autoSpaceDN w:val="0"/>
      <w:adjustRightInd w:val="0"/>
      <w:spacing w:after="0" w:line="240" w:lineRule="auto"/>
    </w:pPr>
    <w:rPr>
      <w:rFonts w:ascii="Ubuntu Light" w:hAnsi="Ubuntu Light" w:cs="Ubuntu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 Pyatt</dc:creator>
  <cp:lastModifiedBy>Elin Phipps</cp:lastModifiedBy>
  <cp:revision>5</cp:revision>
  <dcterms:created xsi:type="dcterms:W3CDTF">2015-04-14T21:21:00Z</dcterms:created>
  <dcterms:modified xsi:type="dcterms:W3CDTF">2018-08-14T14:40:00Z</dcterms:modified>
</cp:coreProperties>
</file>